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B6C" w:rsidRPr="00A34B6C" w:rsidRDefault="00A34B6C" w:rsidP="00A34B6C">
      <w:pPr>
        <w:shd w:val="clear" w:color="auto" w:fill="FFFFFF"/>
        <w:spacing w:after="0" w:line="240" w:lineRule="auto"/>
        <w:jc w:val="center"/>
        <w:textAlignment w:val="baseline"/>
        <w:outlineLvl w:val="0"/>
        <w:rPr>
          <w:rFonts w:ascii="Times New Roman" w:eastAsia="Times New Roman" w:hAnsi="Times New Roman" w:cs="Times New Roman"/>
          <w:b/>
          <w:bCs/>
          <w:color w:val="333333"/>
          <w:spacing w:val="15"/>
          <w:kern w:val="36"/>
          <w:sz w:val="36"/>
          <w:szCs w:val="36"/>
        </w:rPr>
      </w:pPr>
      <w:r w:rsidRPr="00A34B6C">
        <w:rPr>
          <w:rFonts w:ascii="Times New Roman" w:eastAsia="Times New Roman" w:hAnsi="Times New Roman" w:cs="Times New Roman"/>
          <w:b/>
          <w:bCs/>
          <w:color w:val="333333"/>
          <w:spacing w:val="15"/>
          <w:kern w:val="36"/>
          <w:sz w:val="36"/>
          <w:szCs w:val="36"/>
        </w:rPr>
        <w:t>Памятка по обеспечению антитеррористической защищенности объектов спорта</w:t>
      </w:r>
    </w:p>
    <w:p w:rsid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p>
    <w:p w:rsid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Обеспечение антитеррористической защищенности объектов спорта (независимо от форм собственности и организационно-правовой формы</w:t>
      </w:r>
      <w:bookmarkStart w:id="0" w:name="_ftnref1"/>
      <w:r w:rsidRPr="00A34B6C">
        <w:rPr>
          <w:color w:val="4F4F4F"/>
          <w:sz w:val="28"/>
          <w:szCs w:val="28"/>
        </w:rPr>
        <w:fldChar w:fldCharType="begin"/>
      </w:r>
      <w:r w:rsidRPr="00A34B6C">
        <w:rPr>
          <w:color w:val="4F4F4F"/>
          <w:sz w:val="28"/>
          <w:szCs w:val="28"/>
        </w:rPr>
        <w:instrText xml:space="preserve"> HYPERLINK "http://omb-biz.tomsk.ru/trending/477/pamyatka-po-obespecheniyu-antiterroristicheskoi-zashchishchennosti-obektov-sporta/" \l "_ftn1" </w:instrText>
      </w:r>
      <w:r w:rsidRPr="00A34B6C">
        <w:rPr>
          <w:color w:val="4F4F4F"/>
          <w:sz w:val="28"/>
          <w:szCs w:val="28"/>
        </w:rPr>
        <w:fldChar w:fldCharType="separate"/>
      </w:r>
      <w:r w:rsidRPr="00A34B6C">
        <w:rPr>
          <w:rStyle w:val="a3"/>
          <w:color w:val="31993E"/>
          <w:sz w:val="28"/>
          <w:szCs w:val="28"/>
          <w:bdr w:val="none" w:sz="0" w:space="0" w:color="auto" w:frame="1"/>
        </w:rPr>
        <w:t>[1]</w:t>
      </w:r>
      <w:r w:rsidRPr="00A34B6C">
        <w:rPr>
          <w:color w:val="4F4F4F"/>
          <w:sz w:val="28"/>
          <w:szCs w:val="28"/>
        </w:rPr>
        <w:fldChar w:fldCharType="end"/>
      </w:r>
      <w:bookmarkEnd w:id="0"/>
      <w:r w:rsidRPr="00A34B6C">
        <w:rPr>
          <w:color w:val="4F4F4F"/>
          <w:sz w:val="28"/>
          <w:szCs w:val="28"/>
        </w:rPr>
        <w:t>) </w:t>
      </w:r>
      <w:r w:rsidRPr="00A34B6C">
        <w:rPr>
          <w:rStyle w:val="a5"/>
          <w:color w:val="4F4F4F"/>
          <w:sz w:val="28"/>
          <w:szCs w:val="28"/>
          <w:bdr w:val="none" w:sz="0" w:space="0" w:color="auto" w:frame="1"/>
        </w:rPr>
        <w:t>является обязанностью</w:t>
      </w:r>
      <w:r w:rsidRPr="00A34B6C">
        <w:rPr>
          <w:color w:val="4F4F4F"/>
          <w:sz w:val="28"/>
          <w:szCs w:val="28"/>
        </w:rPr>
        <w:t> руководителя юридического лица, являющегося собственником объекта спорта или использующего его на ином законном основании, или физическое лицо, являющееся собственником объекта спорта или использующее его на ином законном основании (в том числе на основании договора аренды). Выполнение требований антитеррористической защищенности обязательно все зависимости от площади объекта спорта, его вместимости или количества сотрудников.</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Правовые акты, регламентирующие вопрос обеспечения антитеррористической безопасности:</w:t>
      </w:r>
    </w:p>
    <w:p w:rsidR="00A34B6C" w:rsidRPr="00A34B6C" w:rsidRDefault="00A34B6C" w:rsidP="00A34B6C">
      <w:pPr>
        <w:numPr>
          <w:ilvl w:val="0"/>
          <w:numId w:val="1"/>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Федеральный закон № 35-ФЗ от 06.03.06 «О противодействии терроризму»;</w:t>
      </w:r>
    </w:p>
    <w:p w:rsidR="00A34B6C" w:rsidRPr="00A34B6C" w:rsidRDefault="00A34B6C" w:rsidP="00A34B6C">
      <w:pPr>
        <w:numPr>
          <w:ilvl w:val="0"/>
          <w:numId w:val="1"/>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Постановление Правительства РФ от 25.12.2013 № 1244 «Об антитеррористической защищенности объектов (территорий)»;</w:t>
      </w:r>
    </w:p>
    <w:p w:rsidR="00A34B6C" w:rsidRPr="00A34B6C" w:rsidRDefault="00A34B6C" w:rsidP="00A34B6C">
      <w:pPr>
        <w:numPr>
          <w:ilvl w:val="0"/>
          <w:numId w:val="1"/>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Постановление Правительства РФ от 06.03.2015 № 202 «Об утверждении требований к антитеррористической защищенности объектов спорта и формы паспорта безопасности объектов спорта»;</w:t>
      </w:r>
    </w:p>
    <w:p w:rsidR="00A34B6C" w:rsidRPr="00A34B6C" w:rsidRDefault="00A34B6C" w:rsidP="00A34B6C">
      <w:pPr>
        <w:numPr>
          <w:ilvl w:val="0"/>
          <w:numId w:val="1"/>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 xml:space="preserve">Приказ </w:t>
      </w:r>
      <w:proofErr w:type="spellStart"/>
      <w:r w:rsidRPr="00A34B6C">
        <w:rPr>
          <w:rFonts w:ascii="Times New Roman" w:hAnsi="Times New Roman" w:cs="Times New Roman"/>
          <w:color w:val="4F4F4F"/>
          <w:sz w:val="28"/>
          <w:szCs w:val="28"/>
        </w:rPr>
        <w:t>Минспорта</w:t>
      </w:r>
      <w:proofErr w:type="spellEnd"/>
      <w:r w:rsidRPr="00A34B6C">
        <w:rPr>
          <w:rFonts w:ascii="Times New Roman" w:hAnsi="Times New Roman" w:cs="Times New Roman"/>
          <w:color w:val="4F4F4F"/>
          <w:sz w:val="28"/>
          <w:szCs w:val="28"/>
        </w:rPr>
        <w:t xml:space="preserve"> России от 21.09.2015 № 895 «Об утверждении методических указаний по порядку </w:t>
      </w:r>
      <w:proofErr w:type="gramStart"/>
      <w:r w:rsidRPr="00A34B6C">
        <w:rPr>
          <w:rFonts w:ascii="Times New Roman" w:hAnsi="Times New Roman" w:cs="Times New Roman"/>
          <w:color w:val="4F4F4F"/>
          <w:sz w:val="28"/>
          <w:szCs w:val="28"/>
        </w:rPr>
        <w:t>составления паспорта безопасности объектов спорта</w:t>
      </w:r>
      <w:proofErr w:type="gramEnd"/>
      <w:r w:rsidRPr="00A34B6C">
        <w:rPr>
          <w:rFonts w:ascii="Times New Roman" w:hAnsi="Times New Roman" w:cs="Times New Roman"/>
          <w:color w:val="4F4F4F"/>
          <w:sz w:val="28"/>
          <w:szCs w:val="28"/>
        </w:rPr>
        <w:t>»</w:t>
      </w:r>
    </w:p>
    <w:p w:rsidR="00A34B6C" w:rsidRPr="00A34B6C" w:rsidRDefault="00A34B6C" w:rsidP="00A34B6C">
      <w:pPr>
        <w:numPr>
          <w:ilvl w:val="0"/>
          <w:numId w:val="1"/>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 xml:space="preserve">Приказ </w:t>
      </w:r>
      <w:proofErr w:type="spellStart"/>
      <w:r w:rsidRPr="00A34B6C">
        <w:rPr>
          <w:rFonts w:ascii="Times New Roman" w:hAnsi="Times New Roman" w:cs="Times New Roman"/>
          <w:color w:val="4F4F4F"/>
          <w:sz w:val="28"/>
          <w:szCs w:val="28"/>
        </w:rPr>
        <w:t>Минспорта</w:t>
      </w:r>
      <w:proofErr w:type="spellEnd"/>
      <w:r w:rsidRPr="00A34B6C">
        <w:rPr>
          <w:rFonts w:ascii="Times New Roman" w:hAnsi="Times New Roman" w:cs="Times New Roman"/>
          <w:color w:val="4F4F4F"/>
          <w:sz w:val="28"/>
          <w:szCs w:val="28"/>
        </w:rPr>
        <w:t xml:space="preserve"> России от 30.09.2015 № 921 «Об утверждении методических указаний по порядку проведения обследования и категорирования объектов спорта»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(полный перечень содержится в ссылке </w:t>
      </w:r>
      <w:hyperlink r:id="rId5" w:history="1">
        <w:r w:rsidRPr="00A34B6C">
          <w:rPr>
            <w:rStyle w:val="a3"/>
            <w:color w:val="31993E"/>
            <w:sz w:val="28"/>
            <w:szCs w:val="28"/>
            <w:bdr w:val="none" w:sz="0" w:space="0" w:color="auto" w:frame="1"/>
          </w:rPr>
          <w:t>https://atk.tomsk.gov.ru/antiterroristicheskaja-zaschischennost-obektov</w:t>
        </w:r>
      </w:hyperlink>
      <w:r w:rsidRPr="00A34B6C">
        <w:rPr>
          <w:color w:val="4F4F4F"/>
          <w:sz w:val="28"/>
          <w:szCs w:val="28"/>
        </w:rPr>
        <w:t>)</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Антитеррористические мероприятия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Антитеррористическая безопасность объекта включает </w:t>
      </w:r>
      <w:r w:rsidRPr="00A34B6C">
        <w:rPr>
          <w:rStyle w:val="a5"/>
          <w:color w:val="4F4F4F"/>
          <w:sz w:val="28"/>
          <w:szCs w:val="28"/>
          <w:bdr w:val="none" w:sz="0" w:space="0" w:color="auto" w:frame="1"/>
        </w:rPr>
        <w:t>комплекс антитеррористических мероприятий</w:t>
      </w:r>
      <w:r w:rsidRPr="00A34B6C">
        <w:rPr>
          <w:color w:val="4F4F4F"/>
          <w:sz w:val="28"/>
          <w:szCs w:val="28"/>
        </w:rPr>
        <w:t>, исполнение которых является обязательным:</w:t>
      </w:r>
    </w:p>
    <w:p w:rsidR="00A34B6C" w:rsidRPr="00A34B6C" w:rsidRDefault="00A34B6C" w:rsidP="00A34B6C">
      <w:pPr>
        <w:numPr>
          <w:ilvl w:val="0"/>
          <w:numId w:val="2"/>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категорирование объекта спорта, обеспечение инженерно-технической защищенности объектов;</w:t>
      </w:r>
    </w:p>
    <w:p w:rsidR="00A34B6C" w:rsidRPr="00A34B6C" w:rsidRDefault="00A34B6C" w:rsidP="00A34B6C">
      <w:pPr>
        <w:numPr>
          <w:ilvl w:val="0"/>
          <w:numId w:val="2"/>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разработка паспорта безопасности объекта спорта;</w:t>
      </w:r>
    </w:p>
    <w:p w:rsidR="00A34B6C" w:rsidRPr="00A34B6C" w:rsidRDefault="00A34B6C" w:rsidP="00A34B6C">
      <w:pPr>
        <w:numPr>
          <w:ilvl w:val="0"/>
          <w:numId w:val="2"/>
        </w:numPr>
        <w:spacing w:after="0" w:line="360" w:lineRule="atLeast"/>
        <w:ind w:left="0"/>
        <w:textAlignment w:val="baseline"/>
        <w:rPr>
          <w:rFonts w:ascii="Times New Roman" w:hAnsi="Times New Roman" w:cs="Times New Roman"/>
          <w:color w:val="4F4F4F"/>
          <w:sz w:val="28"/>
          <w:szCs w:val="28"/>
        </w:rPr>
      </w:pPr>
      <w:proofErr w:type="gramStart"/>
      <w:r w:rsidRPr="00A34B6C">
        <w:rPr>
          <w:rFonts w:ascii="Times New Roman" w:hAnsi="Times New Roman" w:cs="Times New Roman"/>
          <w:color w:val="4F4F4F"/>
          <w:sz w:val="28"/>
          <w:szCs w:val="28"/>
        </w:rPr>
        <w:t>контроль за</w:t>
      </w:r>
      <w:proofErr w:type="gramEnd"/>
      <w:r w:rsidRPr="00A34B6C">
        <w:rPr>
          <w:rFonts w:ascii="Times New Roman" w:hAnsi="Times New Roman" w:cs="Times New Roman"/>
          <w:color w:val="4F4F4F"/>
          <w:sz w:val="28"/>
          <w:szCs w:val="28"/>
        </w:rPr>
        <w:t xml:space="preserve"> выполнением антитеррористических требований;</w:t>
      </w:r>
    </w:p>
    <w:p w:rsidR="00A34B6C" w:rsidRPr="00A34B6C" w:rsidRDefault="00A34B6C" w:rsidP="00A34B6C">
      <w:pPr>
        <w:numPr>
          <w:ilvl w:val="0"/>
          <w:numId w:val="2"/>
        </w:numPr>
        <w:spacing w:after="0" w:line="360" w:lineRule="atLeast"/>
        <w:ind w:left="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готовность персонала к действиям при установлении уровней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lastRenderedPageBreak/>
        <w:t xml:space="preserve">!!!За несоблюдение антитеррористических мероприятий ст. 20.35 </w:t>
      </w:r>
      <w:proofErr w:type="spellStart"/>
      <w:r w:rsidRPr="00A34B6C">
        <w:rPr>
          <w:rStyle w:val="a5"/>
          <w:color w:val="4F4F4F"/>
          <w:sz w:val="28"/>
          <w:szCs w:val="28"/>
          <w:bdr w:val="none" w:sz="0" w:space="0" w:color="auto" w:frame="1"/>
        </w:rPr>
        <w:t>КоАП</w:t>
      </w:r>
      <w:proofErr w:type="spellEnd"/>
      <w:r w:rsidRPr="00A34B6C">
        <w:rPr>
          <w:rStyle w:val="a5"/>
          <w:color w:val="4F4F4F"/>
          <w:sz w:val="28"/>
          <w:szCs w:val="28"/>
          <w:bdr w:val="none" w:sz="0" w:space="0" w:color="auto" w:frame="1"/>
        </w:rPr>
        <w:t xml:space="preserve"> РФ (Нарушение требований к антитеррористической защищенности объектов (территорий) и объектов (территорий) религиозных организаций) установлена административная ответственность в виде штрафа на должностных лиц в размере от тридцати до пятидесяти тысяч рублей или дисквалификацию; на юридических лиц - штраф от ста тысяч до пятисот тысяч рублей.</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Оснащение объектов спорта инженерно-техническими средствами охраны должно быть завершено в течение 3 лет со дня подписания акта обследования и категорирования объекта спорта.</w:t>
      </w:r>
    </w:p>
    <w:p w:rsidR="00A34B6C" w:rsidRPr="00A34B6C" w:rsidRDefault="00A34B6C" w:rsidP="00A34B6C">
      <w:pPr>
        <w:numPr>
          <w:ilvl w:val="0"/>
          <w:numId w:val="3"/>
        </w:numPr>
        <w:spacing w:after="0" w:line="360" w:lineRule="atLeast"/>
        <w:ind w:left="0"/>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Категорирование объекта (территории)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Для определения комплекса необходимых мер к обеспечению антитеррористической защищенности объектов спорта необходимо установить, к какой </w:t>
      </w:r>
      <w:r w:rsidRPr="00A34B6C">
        <w:rPr>
          <w:rStyle w:val="a5"/>
          <w:color w:val="4F4F4F"/>
          <w:sz w:val="28"/>
          <w:szCs w:val="28"/>
          <w:bdr w:val="none" w:sz="0" w:space="0" w:color="auto" w:frame="1"/>
        </w:rPr>
        <w:t>категории </w:t>
      </w:r>
      <w:r w:rsidRPr="00A34B6C">
        <w:rPr>
          <w:color w:val="4F4F4F"/>
          <w:sz w:val="28"/>
          <w:szCs w:val="28"/>
        </w:rPr>
        <w:t>относится конкретный объект спорта. Данное требование относится как эксплуатируемым объектам, так и вводимым в эксплуатацию. Также категорирование необходимо в случае внесения изменений в характеристики объекта спорта, которые могут повлиять на ранее присвоенную категорию (например, изменился перечень оказываемых услуг, что привело к увеличению количества клиентов и др.).</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Пунктом 8 Постановления Правительства РФ от 06.03.2015 № 202 предусмотрено </w:t>
      </w:r>
      <w:r w:rsidRPr="00A34B6C">
        <w:rPr>
          <w:rStyle w:val="a5"/>
          <w:color w:val="4F4F4F"/>
          <w:sz w:val="28"/>
          <w:szCs w:val="28"/>
          <w:bdr w:val="none" w:sz="0" w:space="0" w:color="auto" w:frame="1"/>
        </w:rPr>
        <w:t>4 категории</w:t>
      </w:r>
      <w:r w:rsidRPr="00A34B6C">
        <w:rPr>
          <w:color w:val="4F4F4F"/>
          <w:sz w:val="28"/>
          <w:szCs w:val="28"/>
        </w:rPr>
        <w:t> объектов спорта в зависимости от степени угрозы совершения на объектах спорта террористических актов и возможных последствий их совершения: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Объекты спорта 1 категории опасности – </w:t>
      </w:r>
      <w:r w:rsidRPr="00A34B6C">
        <w:rPr>
          <w:color w:val="4F4F4F"/>
          <w:sz w:val="28"/>
          <w:szCs w:val="28"/>
        </w:rPr>
        <w:t>объект, расположенный на территории субъекта РФ, в котором в течение последних 12 месяцев совершено (предприняты попытки к совершению) 5 и более террористических актов; объе</w:t>
      </w:r>
      <w:proofErr w:type="gramStart"/>
      <w:r w:rsidRPr="00A34B6C">
        <w:rPr>
          <w:color w:val="4F4F4F"/>
          <w:sz w:val="28"/>
          <w:szCs w:val="28"/>
        </w:rPr>
        <w:t>кт с пр</w:t>
      </w:r>
      <w:proofErr w:type="gramEnd"/>
      <w:r w:rsidRPr="00A34B6C">
        <w:rPr>
          <w:color w:val="4F4F4F"/>
          <w:sz w:val="28"/>
          <w:szCs w:val="28"/>
        </w:rPr>
        <w:t>огнозируемым количеством пострадавших более 500 человек или размер экономического ущерба составит более 500 млн. руб.;</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Объекты спорта 2 категории </w:t>
      </w:r>
      <w:r w:rsidRPr="00A34B6C">
        <w:rPr>
          <w:color w:val="4F4F4F"/>
          <w:sz w:val="28"/>
          <w:szCs w:val="28"/>
        </w:rPr>
        <w:t xml:space="preserve">- объект, расположенный на территории субъекта РФ, в котором в течение последних 12 месяцев совершено (предприняты попытки к совершению) от 1 до 2 террористических актов; объект с прогнозируемым количеством пострадавших от 31 до 100 человек или размер экономического ущерба составит от 30 </w:t>
      </w:r>
      <w:proofErr w:type="gramStart"/>
      <w:r w:rsidRPr="00A34B6C">
        <w:rPr>
          <w:color w:val="4F4F4F"/>
          <w:sz w:val="28"/>
          <w:szCs w:val="28"/>
        </w:rPr>
        <w:t>до</w:t>
      </w:r>
      <w:proofErr w:type="gramEnd"/>
      <w:r w:rsidRPr="00A34B6C">
        <w:rPr>
          <w:color w:val="4F4F4F"/>
          <w:sz w:val="28"/>
          <w:szCs w:val="28"/>
        </w:rPr>
        <w:t xml:space="preserve"> 510 млн. руб.;</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Объекты спорта 3 категории - </w:t>
      </w:r>
      <w:r w:rsidRPr="00A34B6C">
        <w:rPr>
          <w:color w:val="4F4F4F"/>
          <w:sz w:val="28"/>
          <w:szCs w:val="28"/>
        </w:rPr>
        <w:t xml:space="preserve">объект, расположенный на территории субъекта РФ, в котором в течение последних 12 месяцев совершено </w:t>
      </w:r>
      <w:r w:rsidRPr="00A34B6C">
        <w:rPr>
          <w:color w:val="4F4F4F"/>
          <w:sz w:val="28"/>
          <w:szCs w:val="28"/>
        </w:rPr>
        <w:lastRenderedPageBreak/>
        <w:t xml:space="preserve">(предприняты попытки к совершению) от 3 до 4 террористических актов; объект с прогнозируемым количеством пострадавших от 101 до 500 человек или размер экономического ущерба составит от 100 </w:t>
      </w:r>
      <w:proofErr w:type="gramStart"/>
      <w:r w:rsidRPr="00A34B6C">
        <w:rPr>
          <w:color w:val="4F4F4F"/>
          <w:sz w:val="28"/>
          <w:szCs w:val="28"/>
        </w:rPr>
        <w:t>до</w:t>
      </w:r>
      <w:proofErr w:type="gramEnd"/>
      <w:r w:rsidRPr="00A34B6C">
        <w:rPr>
          <w:color w:val="4F4F4F"/>
          <w:sz w:val="28"/>
          <w:szCs w:val="28"/>
        </w:rPr>
        <w:t xml:space="preserve"> 500 млн. руб.;</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Объекты спорта 4 категории -</w:t>
      </w:r>
      <w:r w:rsidRPr="00A34B6C">
        <w:rPr>
          <w:color w:val="4F4F4F"/>
          <w:sz w:val="28"/>
          <w:szCs w:val="28"/>
        </w:rPr>
        <w:t> объект, расположенный на территории субъекта РФ, в котором в течение последних 12 месяцев не зафиксировано совершение (попытки к совершению) террористических актов; объе</w:t>
      </w:r>
      <w:proofErr w:type="gramStart"/>
      <w:r w:rsidRPr="00A34B6C">
        <w:rPr>
          <w:color w:val="4F4F4F"/>
          <w:sz w:val="28"/>
          <w:szCs w:val="28"/>
        </w:rPr>
        <w:t>кт с пр</w:t>
      </w:r>
      <w:proofErr w:type="gramEnd"/>
      <w:r w:rsidRPr="00A34B6C">
        <w:rPr>
          <w:color w:val="4F4F4F"/>
          <w:sz w:val="28"/>
          <w:szCs w:val="28"/>
        </w:rPr>
        <w:t>огнозируемым количеством пострадавших составит менее 30 человек или размер экономического ущерба составит менее 30 млн. руб.</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Открытым плоскостным сооружениям присваивается </w:t>
      </w:r>
      <w:r w:rsidRPr="00A34B6C">
        <w:rPr>
          <w:rStyle w:val="a5"/>
          <w:color w:val="4F4F4F"/>
          <w:sz w:val="28"/>
          <w:szCs w:val="28"/>
          <w:bdr w:val="none" w:sz="0" w:space="0" w:color="auto" w:frame="1"/>
        </w:rPr>
        <w:t>четвертая категория</w:t>
      </w:r>
      <w:r w:rsidRPr="00A34B6C">
        <w:rPr>
          <w:color w:val="4F4F4F"/>
          <w:sz w:val="28"/>
          <w:szCs w:val="28"/>
        </w:rPr>
        <w:t>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Этапы категорирования объекта (территории)</w:t>
      </w:r>
    </w:p>
    <w:p w:rsidR="00A34B6C" w:rsidRPr="00A34B6C" w:rsidRDefault="00A34B6C" w:rsidP="00A34B6C">
      <w:pPr>
        <w:shd w:val="clear" w:color="auto" w:fill="FFFFFF"/>
        <w:spacing w:after="0"/>
        <w:textAlignment w:val="baseline"/>
        <w:rPr>
          <w:rFonts w:ascii="Times New Roman" w:hAnsi="Times New Roman" w:cs="Times New Roman"/>
          <w:color w:val="4F4F4F"/>
          <w:sz w:val="28"/>
          <w:szCs w:val="28"/>
        </w:rPr>
      </w:pPr>
      <w:hyperlink r:id="rId6" w:history="1">
        <w:r w:rsidRPr="00A34B6C">
          <w:rPr>
            <w:rStyle w:val="a5"/>
            <w:rFonts w:ascii="Times New Roman" w:hAnsi="Times New Roman" w:cs="Times New Roman"/>
            <w:color w:val="31993E"/>
            <w:sz w:val="28"/>
            <w:szCs w:val="28"/>
            <w:bdr w:val="none" w:sz="0" w:space="0" w:color="auto" w:frame="1"/>
          </w:rPr>
          <w:t>1 этап: </w:t>
        </w:r>
        <w:r w:rsidRPr="00A34B6C">
          <w:rPr>
            <w:rStyle w:val="a3"/>
            <w:rFonts w:ascii="Times New Roman" w:hAnsi="Times New Roman" w:cs="Times New Roman"/>
            <w:color w:val="31993E"/>
            <w:sz w:val="28"/>
            <w:szCs w:val="28"/>
            <w:bdr w:val="none" w:sz="0" w:space="0" w:color="auto" w:frame="1"/>
          </w:rPr>
          <w:t>формирование специальной комиссии</w:t>
        </w:r>
      </w:hyperlink>
    </w:p>
    <w:p w:rsidR="00A34B6C" w:rsidRPr="00A34B6C" w:rsidRDefault="00A34B6C" w:rsidP="00A34B6C">
      <w:pPr>
        <w:shd w:val="clear" w:color="auto" w:fill="FFFFFF"/>
        <w:spacing w:after="0"/>
        <w:textAlignment w:val="baseline"/>
        <w:rPr>
          <w:rFonts w:ascii="Times New Roman" w:hAnsi="Times New Roman" w:cs="Times New Roman"/>
          <w:color w:val="4F4F4F"/>
          <w:sz w:val="28"/>
          <w:szCs w:val="28"/>
        </w:rPr>
      </w:pPr>
      <w:hyperlink r:id="rId7" w:history="1">
        <w:r w:rsidRPr="00A34B6C">
          <w:rPr>
            <w:rStyle w:val="a5"/>
            <w:rFonts w:ascii="Times New Roman" w:hAnsi="Times New Roman" w:cs="Times New Roman"/>
            <w:color w:val="31993E"/>
            <w:sz w:val="28"/>
            <w:szCs w:val="28"/>
            <w:bdr w:val="none" w:sz="0" w:space="0" w:color="auto" w:frame="1"/>
          </w:rPr>
          <w:t>2 этап:</w:t>
        </w:r>
        <w:r w:rsidRPr="00A34B6C">
          <w:rPr>
            <w:rStyle w:val="a3"/>
            <w:rFonts w:ascii="Times New Roman" w:hAnsi="Times New Roman" w:cs="Times New Roman"/>
            <w:color w:val="31993E"/>
            <w:sz w:val="28"/>
            <w:szCs w:val="28"/>
            <w:bdr w:val="none" w:sz="0" w:space="0" w:color="auto" w:frame="1"/>
          </w:rPr>
          <w:t> работа комиссии</w:t>
        </w:r>
      </w:hyperlink>
    </w:p>
    <w:p w:rsidR="00A34B6C" w:rsidRPr="00A34B6C" w:rsidRDefault="00A34B6C" w:rsidP="00A34B6C">
      <w:pPr>
        <w:shd w:val="clear" w:color="auto" w:fill="FFFFFF"/>
        <w:spacing w:after="0"/>
        <w:textAlignment w:val="baseline"/>
        <w:rPr>
          <w:rFonts w:ascii="Times New Roman" w:hAnsi="Times New Roman" w:cs="Times New Roman"/>
          <w:color w:val="4F4F4F"/>
          <w:sz w:val="28"/>
          <w:szCs w:val="28"/>
        </w:rPr>
      </w:pPr>
      <w:hyperlink r:id="rId8" w:history="1">
        <w:r w:rsidRPr="00A34B6C">
          <w:rPr>
            <w:rStyle w:val="a5"/>
            <w:rFonts w:ascii="Times New Roman" w:hAnsi="Times New Roman" w:cs="Times New Roman"/>
            <w:color w:val="31993E"/>
            <w:sz w:val="28"/>
            <w:szCs w:val="28"/>
            <w:bdr w:val="none" w:sz="0" w:space="0" w:color="auto" w:frame="1"/>
          </w:rPr>
          <w:t>3 этап: разработка комплекса антитеррористических мероприятий</w:t>
        </w:r>
      </w:hyperlink>
      <w:r w:rsidRPr="00A34B6C">
        <w:rPr>
          <w:rFonts w:ascii="Times New Roman" w:hAnsi="Times New Roman" w:cs="Times New Roman"/>
          <w:color w:val="4F4F4F"/>
          <w:sz w:val="28"/>
          <w:szCs w:val="28"/>
        </w:rPr>
        <w:t> </w:t>
      </w:r>
    </w:p>
    <w:p w:rsidR="00A34B6C" w:rsidRDefault="00A34B6C" w:rsidP="00A34B6C">
      <w:pPr>
        <w:shd w:val="clear" w:color="auto" w:fill="FFFFFF"/>
        <w:spacing w:after="0"/>
        <w:textAlignment w:val="baseline"/>
        <w:rPr>
          <w:rFonts w:ascii="Times New Roman" w:hAnsi="Times New Roman" w:cs="Times New Roman"/>
          <w:color w:val="4F4F4F"/>
          <w:sz w:val="28"/>
          <w:szCs w:val="28"/>
        </w:rPr>
      </w:pPr>
      <w:hyperlink r:id="rId9" w:history="1">
        <w:r w:rsidRPr="00A34B6C">
          <w:rPr>
            <w:rStyle w:val="a5"/>
            <w:rFonts w:ascii="Times New Roman" w:hAnsi="Times New Roman" w:cs="Times New Roman"/>
            <w:color w:val="31993E"/>
            <w:sz w:val="28"/>
            <w:szCs w:val="28"/>
            <w:bdr w:val="none" w:sz="0" w:space="0" w:color="auto" w:frame="1"/>
          </w:rPr>
          <w:t>4 этап: оборудование инженерно-техническими средствами охраны</w:t>
        </w:r>
      </w:hyperlink>
    </w:p>
    <w:p w:rsidR="00A34B6C" w:rsidRPr="00A34B6C" w:rsidRDefault="00A34B6C" w:rsidP="00A34B6C">
      <w:pPr>
        <w:shd w:val="clear" w:color="auto" w:fill="FFFFFF"/>
        <w:spacing w:after="0"/>
        <w:textAlignment w:val="baseline"/>
        <w:rPr>
          <w:rFonts w:ascii="Times New Roman" w:hAnsi="Times New Roman" w:cs="Times New Roman"/>
          <w:color w:val="4F4F4F"/>
          <w:sz w:val="28"/>
          <w:szCs w:val="28"/>
        </w:rPr>
      </w:pPr>
      <w:r w:rsidRPr="00A34B6C">
        <w:rPr>
          <w:rFonts w:ascii="Times New Roman" w:hAnsi="Times New Roman" w:cs="Times New Roman"/>
          <w:color w:val="4F4F4F"/>
          <w:sz w:val="28"/>
          <w:szCs w:val="28"/>
        </w:rPr>
        <w:t> </w:t>
      </w:r>
    </w:p>
    <w:p w:rsidR="00A34B6C" w:rsidRPr="00A34B6C" w:rsidRDefault="00A34B6C" w:rsidP="00A34B6C">
      <w:pPr>
        <w:numPr>
          <w:ilvl w:val="0"/>
          <w:numId w:val="4"/>
        </w:numPr>
        <w:spacing w:after="0" w:line="360" w:lineRule="atLeast"/>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Разработка паспорта безопасности объекта спорта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На каждый объект спорта </w:t>
      </w:r>
      <w:r w:rsidRPr="00A34B6C">
        <w:rPr>
          <w:rStyle w:val="a5"/>
          <w:color w:val="4F4F4F"/>
          <w:sz w:val="28"/>
          <w:szCs w:val="28"/>
          <w:bdr w:val="none" w:sz="0" w:space="0" w:color="auto" w:frame="1"/>
        </w:rPr>
        <w:t>в течение 3 месяцев</w:t>
      </w:r>
      <w:r w:rsidRPr="00A34B6C">
        <w:rPr>
          <w:color w:val="4F4F4F"/>
          <w:sz w:val="28"/>
          <w:szCs w:val="28"/>
        </w:rPr>
        <w:t> после проведения обследования и категорирования объекта, должностным лицом, осуществляющим непосредственное руководство деятельностью работников на объекте, разрабатывается паспорт безопасности объекта (раздел VI Постановления).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Форма паспорта безопасности объекта (территории) утверждена Постановлением Правительства РФ от 06.03.2015 № 202 (</w:t>
      </w:r>
      <w:r w:rsidRPr="00A34B6C">
        <w:rPr>
          <w:rStyle w:val="a6"/>
          <w:color w:val="4F4F4F"/>
          <w:sz w:val="28"/>
          <w:szCs w:val="28"/>
          <w:bdr w:val="none" w:sz="0" w:space="0" w:color="auto" w:frame="1"/>
        </w:rPr>
        <w:t>гиперссылка на форму паспорта).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Паспорт безопасности объекта является информационно-справочным документом, в котором указываются сведения о соответствии объекта спорта требованиям по обеспечению его антитеррористической защищенности, Он содержит служебную информацию ограниченного распространения и имеет пометку «Для служебного пользования».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6"/>
          <w:color w:val="4F4F4F"/>
          <w:sz w:val="28"/>
          <w:szCs w:val="28"/>
          <w:bdr w:val="none" w:sz="0" w:space="0" w:color="auto" w:frame="1"/>
        </w:rPr>
        <w:t xml:space="preserve">Паспорт объекта можно изготовить самостоятельно, используя Методические </w:t>
      </w:r>
      <w:proofErr w:type="gramStart"/>
      <w:r w:rsidRPr="00A34B6C">
        <w:rPr>
          <w:rStyle w:val="a6"/>
          <w:color w:val="4F4F4F"/>
          <w:sz w:val="28"/>
          <w:szCs w:val="28"/>
          <w:bdr w:val="none" w:sz="0" w:space="0" w:color="auto" w:frame="1"/>
        </w:rPr>
        <w:t>указании</w:t>
      </w:r>
      <w:proofErr w:type="gramEnd"/>
      <w:r w:rsidRPr="00A34B6C">
        <w:rPr>
          <w:rStyle w:val="a6"/>
          <w:color w:val="4F4F4F"/>
          <w:sz w:val="28"/>
          <w:szCs w:val="28"/>
          <w:bdr w:val="none" w:sz="0" w:space="0" w:color="auto" w:frame="1"/>
        </w:rPr>
        <w:t xml:space="preserve"> по порядку составления паспорта безопасности объектов спорта, утвержденные Приказом </w:t>
      </w:r>
      <w:proofErr w:type="spellStart"/>
      <w:r w:rsidRPr="00A34B6C">
        <w:rPr>
          <w:rStyle w:val="a6"/>
          <w:color w:val="4F4F4F"/>
          <w:sz w:val="28"/>
          <w:szCs w:val="28"/>
          <w:bdr w:val="none" w:sz="0" w:space="0" w:color="auto" w:frame="1"/>
        </w:rPr>
        <w:t>Минспорта</w:t>
      </w:r>
      <w:proofErr w:type="spellEnd"/>
      <w:r w:rsidRPr="00A34B6C">
        <w:rPr>
          <w:rStyle w:val="a6"/>
          <w:color w:val="4F4F4F"/>
          <w:sz w:val="28"/>
          <w:szCs w:val="28"/>
          <w:bdr w:val="none" w:sz="0" w:space="0" w:color="auto" w:frame="1"/>
        </w:rPr>
        <w:t xml:space="preserve"> России от 21.09.2015 № 895, или обратиться в коммерческие организации, оказывающие услуги по изготовлению паспортов безопасности объектов (территорий).</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Паспорт содержит следующую информацию:</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lastRenderedPageBreak/>
        <w:t>- общие сведения: адрес, контактные данные, вид деятельности, площадь, категория опасности, данные руководителя;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 о режиме работы, количестве сотрудников и посетителей, которые могут одновременно </w:t>
      </w:r>
      <w:proofErr w:type="gramStart"/>
      <w:r w:rsidRPr="00A34B6C">
        <w:rPr>
          <w:color w:val="4F4F4F"/>
          <w:sz w:val="28"/>
          <w:szCs w:val="28"/>
        </w:rPr>
        <w:t>находится</w:t>
      </w:r>
      <w:proofErr w:type="gramEnd"/>
      <w:r w:rsidRPr="00A34B6C">
        <w:rPr>
          <w:color w:val="4F4F4F"/>
          <w:sz w:val="28"/>
          <w:szCs w:val="28"/>
        </w:rPr>
        <w:t xml:space="preserve"> на объекте;</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уязвимые зоны, вероятные места проникновения злоумышленников, которые нуждаются в дополнительной защите;</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 наиболее возможные способы теракта, вероятные последствия; список мер по предотвращению терактов и снижению их урона: усиление охраны, введение контрольно-пропускного режима, установка видеонаблюдения, пожарной сигнализации, системы оповещения, привлечение сил </w:t>
      </w:r>
      <w:proofErr w:type="spellStart"/>
      <w:r w:rsidRPr="00A34B6C">
        <w:rPr>
          <w:color w:val="4F4F4F"/>
          <w:sz w:val="28"/>
          <w:szCs w:val="28"/>
        </w:rPr>
        <w:t>нацгвардии</w:t>
      </w:r>
      <w:proofErr w:type="spellEnd"/>
      <w:r w:rsidRPr="00A34B6C">
        <w:rPr>
          <w:color w:val="4F4F4F"/>
          <w:sz w:val="28"/>
          <w:szCs w:val="28"/>
        </w:rPr>
        <w:t xml:space="preserve"> и др.</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Паспорт должен быть изготовлен в </w:t>
      </w:r>
      <w:r w:rsidRPr="00A34B6C">
        <w:rPr>
          <w:rStyle w:val="a5"/>
          <w:color w:val="4F4F4F"/>
          <w:sz w:val="28"/>
          <w:szCs w:val="28"/>
          <w:bdr w:val="none" w:sz="0" w:space="0" w:color="auto" w:frame="1"/>
        </w:rPr>
        <w:t>2 экземплярах </w:t>
      </w:r>
      <w:r w:rsidRPr="00A34B6C">
        <w:rPr>
          <w:color w:val="4F4F4F"/>
          <w:sz w:val="28"/>
          <w:szCs w:val="28"/>
        </w:rPr>
        <w:t>(один экземпляр передается собственнику объекта, другой хранится на объекте) и согласован со следующими структурами (в течение 30 дней со дня его разработки):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УФСБ России по Томской области;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ФГКУ «УВО ВНГ России по Томской области».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Указанным структурам передаются на хранение копии (электронные копии) паспорта.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Срок действия паспорта не ограничен</w:t>
      </w:r>
      <w:r w:rsidRPr="00A34B6C">
        <w:rPr>
          <w:color w:val="4F4F4F"/>
          <w:sz w:val="28"/>
          <w:szCs w:val="28"/>
        </w:rPr>
        <w:t>. При этом если объект поменял профиль, размеры и границы или рядом построили другие объекты; при смене вероятности угроз атак террористов, паспорт подлежит корректировке. Актуальный документ необходимо согласовать по вышеуказанной схеме.</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Изменения вносятся во все экземпляры паспорта безопасности объекта (территории) с указанием причин и дат их внесения.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numPr>
          <w:ilvl w:val="0"/>
          <w:numId w:val="5"/>
        </w:numPr>
        <w:spacing w:after="0" w:line="360" w:lineRule="atLeast"/>
        <w:textAlignment w:val="baseline"/>
        <w:rPr>
          <w:rFonts w:ascii="Times New Roman" w:hAnsi="Times New Roman" w:cs="Times New Roman"/>
          <w:color w:val="4F4F4F"/>
          <w:sz w:val="28"/>
          <w:szCs w:val="28"/>
        </w:rPr>
      </w:pPr>
      <w:proofErr w:type="gramStart"/>
      <w:r w:rsidRPr="00A34B6C">
        <w:rPr>
          <w:rStyle w:val="a5"/>
          <w:rFonts w:ascii="Times New Roman" w:hAnsi="Times New Roman" w:cs="Times New Roman"/>
          <w:color w:val="4F4F4F"/>
          <w:sz w:val="28"/>
          <w:szCs w:val="28"/>
          <w:bdr w:val="none" w:sz="0" w:space="0" w:color="auto" w:frame="1"/>
        </w:rPr>
        <w:t>Контроль за</w:t>
      </w:r>
      <w:proofErr w:type="gramEnd"/>
      <w:r w:rsidRPr="00A34B6C">
        <w:rPr>
          <w:rStyle w:val="a5"/>
          <w:rFonts w:ascii="Times New Roman" w:hAnsi="Times New Roman" w:cs="Times New Roman"/>
          <w:color w:val="4F4F4F"/>
          <w:sz w:val="28"/>
          <w:szCs w:val="28"/>
          <w:bdr w:val="none" w:sz="0" w:space="0" w:color="auto" w:frame="1"/>
        </w:rPr>
        <w:t xml:space="preserve"> выполнением антитеррористических требований.</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Контроль за выполнением требований к антитеррористической защищенности объектов (территорий) осуществляется собственником объекта спорта или уполномоченными ими лицами в виде проверок (</w:t>
      </w:r>
      <w:proofErr w:type="gramStart"/>
      <w:r w:rsidRPr="00A34B6C">
        <w:rPr>
          <w:color w:val="4F4F4F"/>
          <w:sz w:val="28"/>
          <w:szCs w:val="28"/>
        </w:rPr>
        <w:t>комплексные</w:t>
      </w:r>
      <w:proofErr w:type="gramEnd"/>
      <w:r w:rsidRPr="00A34B6C">
        <w:rPr>
          <w:color w:val="4F4F4F"/>
          <w:sz w:val="28"/>
          <w:szCs w:val="28"/>
        </w:rPr>
        <w:t>, контрольные, целевые).</w:t>
      </w:r>
    </w:p>
    <w:p w:rsidR="00A34B6C" w:rsidRPr="00A34B6C" w:rsidRDefault="00A34B6C" w:rsidP="00A34B6C">
      <w:pPr>
        <w:numPr>
          <w:ilvl w:val="0"/>
          <w:numId w:val="6"/>
        </w:numPr>
        <w:spacing w:after="0" w:line="360" w:lineRule="atLeast"/>
        <w:ind w:left="0"/>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Комплексная проверка</w:t>
      </w:r>
      <w:r w:rsidRPr="00A34B6C">
        <w:rPr>
          <w:rFonts w:ascii="Times New Roman" w:hAnsi="Times New Roman" w:cs="Times New Roman"/>
          <w:color w:val="4F4F4F"/>
          <w:sz w:val="28"/>
          <w:szCs w:val="28"/>
        </w:rPr>
        <w:t> антитеррористической защищенности объекта спорта проводится на основании решения собственника объекта спорта с периодичностью:</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а) в отношении объектов первой категории опасности - не реже 1 раза в год;</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б) в отношении объектов второй категории опасности - не реже 1 раза в 2 года;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 в отношении объектов третьей категории опасности - не реже 1 раза в 3 года;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г) в отношении объектов четвертой категории опасности - не реже 1 раза в 4 года.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lastRenderedPageBreak/>
        <w:t>Продолжительность комплексной проверки объекта спорта не должна превышать 3 рабочих дня.</w:t>
      </w:r>
    </w:p>
    <w:p w:rsidR="00A34B6C" w:rsidRPr="00A34B6C" w:rsidRDefault="00A34B6C" w:rsidP="00A34B6C">
      <w:pPr>
        <w:numPr>
          <w:ilvl w:val="0"/>
          <w:numId w:val="7"/>
        </w:numPr>
        <w:spacing w:after="0" w:line="360" w:lineRule="atLeast"/>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Контрольная проверка</w:t>
      </w:r>
      <w:r w:rsidRPr="00A34B6C">
        <w:rPr>
          <w:rFonts w:ascii="Times New Roman" w:hAnsi="Times New Roman" w:cs="Times New Roman"/>
          <w:color w:val="4F4F4F"/>
          <w:sz w:val="28"/>
          <w:szCs w:val="28"/>
        </w:rPr>
        <w:t> антитеррористической защищенности объекта (территории) проводится по необходимости по решению собственника объекта спорта в целях контроля устранения недостатков, выявленных в ходе комплексной проверки.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Срок проведения контрольной проверки антитеррористической защищенности объекта (территории) не может превышать 2 рабочих дня.</w:t>
      </w:r>
    </w:p>
    <w:p w:rsidR="00A34B6C" w:rsidRPr="00A34B6C" w:rsidRDefault="00A34B6C" w:rsidP="00A34B6C">
      <w:pPr>
        <w:numPr>
          <w:ilvl w:val="0"/>
          <w:numId w:val="8"/>
        </w:numPr>
        <w:spacing w:after="0" w:line="360" w:lineRule="atLeast"/>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Целевые проверки</w:t>
      </w:r>
      <w:r w:rsidRPr="00A34B6C">
        <w:rPr>
          <w:rFonts w:ascii="Times New Roman" w:hAnsi="Times New Roman" w:cs="Times New Roman"/>
          <w:color w:val="4F4F4F"/>
          <w:sz w:val="28"/>
          <w:szCs w:val="28"/>
        </w:rPr>
        <w:t> проводятся комиссией в целях оперативной проверки выполнения настоящих требований при повышении уровня террористической опасности, вводимого в соответствии с Указом Президента Российской Федерации от 14.06.2012 №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Продолжительность целевой проверки объекта спорта не должна превышать 2 рабочих дня.</w:t>
      </w:r>
    </w:p>
    <w:p w:rsidR="00A34B6C" w:rsidRPr="00A34B6C" w:rsidRDefault="00A34B6C" w:rsidP="00A34B6C">
      <w:pPr>
        <w:numPr>
          <w:ilvl w:val="0"/>
          <w:numId w:val="9"/>
        </w:numPr>
        <w:spacing w:after="0" w:line="360" w:lineRule="atLeast"/>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Готовность персонала к действиям при установлении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уровней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 соответствии с Указом Президента Российской Федерации</w:t>
      </w:r>
      <w:r w:rsidRPr="00A34B6C">
        <w:rPr>
          <w:color w:val="4F4F4F"/>
          <w:sz w:val="28"/>
          <w:szCs w:val="28"/>
        </w:rPr>
        <w:br/>
        <w:t>от 14.06.2012 № 851 «О порядке установления уровней террористической опасности, предусматривающих принятие дополнительных мер</w:t>
      </w:r>
      <w:r w:rsidRPr="00A34B6C">
        <w:rPr>
          <w:color w:val="4F4F4F"/>
          <w:sz w:val="28"/>
          <w:szCs w:val="28"/>
        </w:rPr>
        <w:br/>
        <w:t>по обеспечению безопасности личности, общества и государства» могут устанавливаться у</w:t>
      </w:r>
      <w:r w:rsidRPr="00A34B6C">
        <w:rPr>
          <w:rStyle w:val="a6"/>
          <w:color w:val="4F4F4F"/>
          <w:sz w:val="28"/>
          <w:szCs w:val="28"/>
          <w:bdr w:val="none" w:sz="0" w:space="0" w:color="auto" w:frame="1"/>
        </w:rPr>
        <w:t>ровни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6"/>
          <w:color w:val="4F4F4F"/>
          <w:sz w:val="28"/>
          <w:szCs w:val="28"/>
          <w:bdr w:val="none" w:sz="0" w:space="0" w:color="auto" w:frame="1"/>
        </w:rPr>
        <w:t>-</w:t>
      </w:r>
      <w:proofErr w:type="gramStart"/>
      <w:r w:rsidRPr="00A34B6C">
        <w:rPr>
          <w:rStyle w:val="a6"/>
          <w:color w:val="4F4F4F"/>
          <w:sz w:val="28"/>
          <w:szCs w:val="28"/>
          <w:bdr w:val="none" w:sz="0" w:space="0" w:color="auto" w:frame="1"/>
        </w:rPr>
        <w:t>повышенный</w:t>
      </w:r>
      <w:proofErr w:type="gramEnd"/>
      <w:r w:rsidRPr="00A34B6C">
        <w:rPr>
          <w:rStyle w:val="a6"/>
          <w:color w:val="4F4F4F"/>
          <w:sz w:val="28"/>
          <w:szCs w:val="28"/>
          <w:bdr w:val="none" w:sz="0" w:space="0" w:color="auto" w:frame="1"/>
        </w:rPr>
        <w:t xml:space="preserve"> («синий»): при наличии требующей подтверждения информации о реальной возможности совершения террористического акта;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6"/>
          <w:color w:val="4F4F4F"/>
          <w:sz w:val="28"/>
          <w:szCs w:val="28"/>
          <w:bdr w:val="none" w:sz="0" w:space="0" w:color="auto" w:frame="1"/>
        </w:rPr>
        <w:t>-</w:t>
      </w:r>
      <w:proofErr w:type="gramStart"/>
      <w:r w:rsidRPr="00A34B6C">
        <w:rPr>
          <w:rStyle w:val="a6"/>
          <w:color w:val="4F4F4F"/>
          <w:sz w:val="28"/>
          <w:szCs w:val="28"/>
          <w:bdr w:val="none" w:sz="0" w:space="0" w:color="auto" w:frame="1"/>
        </w:rPr>
        <w:t>высокий</w:t>
      </w:r>
      <w:proofErr w:type="gramEnd"/>
      <w:r w:rsidRPr="00A34B6C">
        <w:rPr>
          <w:rStyle w:val="a6"/>
          <w:color w:val="4F4F4F"/>
          <w:sz w:val="28"/>
          <w:szCs w:val="28"/>
          <w:bdr w:val="none" w:sz="0" w:space="0" w:color="auto" w:frame="1"/>
        </w:rPr>
        <w:t xml:space="preserve"> («желтый»): при наличии подтвержденной информации о реальной возможности совершения террористического акта;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6"/>
          <w:color w:val="4F4F4F"/>
          <w:sz w:val="28"/>
          <w:szCs w:val="28"/>
          <w:bdr w:val="none" w:sz="0" w:space="0" w:color="auto" w:frame="1"/>
        </w:rPr>
        <w:t>-критический («красный»):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 случае установления указанных уровней </w:t>
      </w:r>
      <w:r w:rsidRPr="00A34B6C">
        <w:rPr>
          <w:rStyle w:val="a5"/>
          <w:color w:val="4F4F4F"/>
          <w:sz w:val="28"/>
          <w:szCs w:val="28"/>
          <w:bdr w:val="none" w:sz="0" w:space="0" w:color="auto" w:frame="1"/>
        </w:rPr>
        <w:t>руководителям (собственникам) потенциальных объектов террористических посягательств</w:t>
      </w:r>
      <w:r w:rsidRPr="00A34B6C">
        <w:rPr>
          <w:color w:val="4F4F4F"/>
          <w:sz w:val="28"/>
          <w:szCs w:val="28"/>
        </w:rPr>
        <w:t> необходимо выполнить следующие мероприятия:</w:t>
      </w:r>
    </w:p>
    <w:p w:rsidR="00A34B6C" w:rsidRPr="00A34B6C" w:rsidRDefault="00A34B6C" w:rsidP="00A34B6C">
      <w:pPr>
        <w:numPr>
          <w:ilvl w:val="0"/>
          <w:numId w:val="10"/>
        </w:numPr>
        <w:spacing w:after="0" w:line="360" w:lineRule="atLeast"/>
        <w:ind w:left="0"/>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При установлении повышенного («синего») уровня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Довести до работников организации и сотрудников охраны об установлении уровня террористической опасности. Провести дополнительные инструктажи по порядку действий при угрозе совершения или совершении </w:t>
      </w:r>
      <w:r w:rsidRPr="00A34B6C">
        <w:rPr>
          <w:color w:val="4F4F4F"/>
          <w:sz w:val="28"/>
          <w:szCs w:val="28"/>
        </w:rPr>
        <w:lastRenderedPageBreak/>
        <w:t>террористического акта (в том числе по действиям при обнаружении подозрительных предметов).</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Ужесточить пропускной режим, досмотровые мероприятия в отношении работников, посетителей, транспорта. В случае противоправного проникновения в здание организации неизвестных лиц, незамедлительно информировать об этом правоохранительные органы.</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Провести проверки технологического и иного оборудования, а также организовать периодический (каждые 2 часа) осмотр прилегающей к зданию территории, на которой находится организация. Особое внимание уделить состоянию критических элементов и потенциально опасных участков, местам хранения </w:t>
      </w:r>
      <w:proofErr w:type="spellStart"/>
      <w:r w:rsidRPr="00A34B6C">
        <w:rPr>
          <w:color w:val="4F4F4F"/>
          <w:sz w:val="28"/>
          <w:szCs w:val="28"/>
        </w:rPr>
        <w:t>пожар</w:t>
      </w:r>
      <w:proofErr w:type="gramStart"/>
      <w:r w:rsidRPr="00A34B6C">
        <w:rPr>
          <w:color w:val="4F4F4F"/>
          <w:sz w:val="28"/>
          <w:szCs w:val="28"/>
        </w:rPr>
        <w:t>о</w:t>
      </w:r>
      <w:proofErr w:type="spellEnd"/>
      <w:r w:rsidRPr="00A34B6C">
        <w:rPr>
          <w:color w:val="4F4F4F"/>
          <w:sz w:val="28"/>
          <w:szCs w:val="28"/>
        </w:rPr>
        <w:t>-</w:t>
      </w:r>
      <w:proofErr w:type="gramEnd"/>
      <w:r w:rsidRPr="00A34B6C">
        <w:rPr>
          <w:color w:val="4F4F4F"/>
          <w:sz w:val="28"/>
          <w:szCs w:val="28"/>
        </w:rPr>
        <w:t>, взрывоопасных материалов на предмет выявления возможных мест закладки взрывных устройств. </w:t>
      </w:r>
      <w:r w:rsidRPr="00A34B6C">
        <w:rPr>
          <w:rStyle w:val="a6"/>
          <w:color w:val="4F4F4F"/>
          <w:sz w:val="28"/>
          <w:szCs w:val="28"/>
          <w:bdr w:val="none" w:sz="0" w:space="0" w:color="auto" w:frame="1"/>
        </w:rPr>
        <w:t>При обнаружении подозрительных предметов, которые могут быть использованы как взрывные устройства, не трогать и не вскрывать их. Незамедлительно сообщить о находке в правоохранительные органы, при необходимости организовать эвакуацию работников и посетителей на безопасное расстояние, исключить доступ к обнаруженному предмету на расстоянии не менее 100 метров.</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Следить за дальнейшей информацией. При отмене (изменении) уровня террористической опасности, информировать об этом работников организации и сотрудников охраны.</w:t>
      </w:r>
    </w:p>
    <w:p w:rsidR="00A34B6C" w:rsidRPr="00A34B6C" w:rsidRDefault="00A34B6C" w:rsidP="00A34B6C">
      <w:pPr>
        <w:numPr>
          <w:ilvl w:val="0"/>
          <w:numId w:val="11"/>
        </w:numPr>
        <w:spacing w:after="0" w:line="360" w:lineRule="atLeast"/>
        <w:ind w:left="0"/>
        <w:textAlignment w:val="baseline"/>
        <w:rPr>
          <w:rFonts w:ascii="Times New Roman" w:hAnsi="Times New Roman" w:cs="Times New Roman"/>
          <w:color w:val="4F4F4F"/>
          <w:sz w:val="28"/>
          <w:szCs w:val="28"/>
        </w:rPr>
      </w:pPr>
      <w:r w:rsidRPr="00A34B6C">
        <w:rPr>
          <w:rStyle w:val="a5"/>
          <w:rFonts w:ascii="Times New Roman" w:hAnsi="Times New Roman" w:cs="Times New Roman"/>
          <w:color w:val="4F4F4F"/>
          <w:sz w:val="28"/>
          <w:szCs w:val="28"/>
          <w:bdr w:val="none" w:sz="0" w:space="0" w:color="auto" w:frame="1"/>
        </w:rPr>
        <w:t>При установлении высокого («желтого») уровня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Выполнять мероприятия, предусмотренные при установлении повышенного («синего») уровня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Уточнить расчет имеющихся сил и средств, предназначенных для ликвидации последствий террористического акта или иного чрезвычайного происшествия связанного с ним, а также технических средств и специального оборудования для проведения спасательных работ.</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Проверить готовность работников организации, осуществляющих функции по локализации кризисных ситуаций, отработать их совместные действия по возможному пресечению террористического акта и спасению людей.</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Провести дополнительные тренировки с работниками организации по практическому применению сил и средств, привлекаемых в случае возникновения угрозы террористического акта или чрезвычайного происшествия.</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Уточнить возможные маршруты эвакуации людей в случае возникновения чрезвычайной ситуации, вызванной, в том числе, совершением террористического акта.</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lastRenderedPageBreak/>
        <w:t xml:space="preserve">Определить места, пригодные для временного размещения работников организации, эвакуированных с объекта в случае введения правового режима </w:t>
      </w:r>
      <w:proofErr w:type="spellStart"/>
      <w:r w:rsidRPr="00A34B6C">
        <w:rPr>
          <w:color w:val="4F4F4F"/>
          <w:sz w:val="28"/>
          <w:szCs w:val="28"/>
        </w:rPr>
        <w:t>контртеррористической</w:t>
      </w:r>
      <w:proofErr w:type="spellEnd"/>
      <w:r w:rsidRPr="00A34B6C">
        <w:rPr>
          <w:color w:val="4F4F4F"/>
          <w:sz w:val="28"/>
          <w:szCs w:val="28"/>
        </w:rPr>
        <w:t xml:space="preserve"> операции.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 соответствии с предоставленными полномочиями оказывать содействие правоохранительным органам в реализации ими поисковых мероприятий на объектах транспортной инфраструктуры, на наиболее вероятных объектах террористических посягательств и каналах миграции.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rStyle w:val="a5"/>
          <w:color w:val="4F4F4F"/>
          <w:sz w:val="28"/>
          <w:szCs w:val="28"/>
          <w:bdr w:val="none" w:sz="0" w:space="0" w:color="auto" w:frame="1"/>
        </w:rPr>
        <w:t>III. При установлении критического («красного») уровня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Выполнять мероприятия, предусмотренные при введении повышенного («синего») и высокого («желтого») уровней террористической опасности.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Усилить охрану уязвимых критических элементов и потенциально опасных участков.</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Принять неотложные меры по спасению людей, охране имущества, оставшегося без присмотра, содействовать бесперебойной работе спасательных служб.</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Создать пункт временного размещения людей, удаленных с отдельных участков местности и объектов, в случае введения правового режима </w:t>
      </w:r>
      <w:proofErr w:type="spellStart"/>
      <w:r w:rsidRPr="00A34B6C">
        <w:rPr>
          <w:color w:val="4F4F4F"/>
          <w:sz w:val="28"/>
          <w:szCs w:val="28"/>
        </w:rPr>
        <w:t>контртеррористической</w:t>
      </w:r>
      <w:proofErr w:type="spellEnd"/>
      <w:r w:rsidRPr="00A34B6C">
        <w:rPr>
          <w:color w:val="4F4F4F"/>
          <w:sz w:val="28"/>
          <w:szCs w:val="28"/>
        </w:rPr>
        <w:t xml:space="preserve"> операции.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Привести в состояние </w:t>
      </w:r>
      <w:proofErr w:type="gramStart"/>
      <w:r w:rsidRPr="00A34B6C">
        <w:rPr>
          <w:color w:val="4F4F4F"/>
          <w:sz w:val="28"/>
          <w:szCs w:val="28"/>
        </w:rPr>
        <w:t>готовности</w:t>
      </w:r>
      <w:proofErr w:type="gramEnd"/>
      <w:r w:rsidRPr="00A34B6C">
        <w:rPr>
          <w:color w:val="4F4F4F"/>
          <w:sz w:val="28"/>
          <w:szCs w:val="28"/>
        </w:rPr>
        <w:t xml:space="preserve"> имеющиеся транспортные средства для эвакуации людей.</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Обеспечить эвакуацию персонала с объекта в случае введения на нем режима </w:t>
      </w:r>
      <w:proofErr w:type="spellStart"/>
      <w:r w:rsidRPr="00A34B6C">
        <w:rPr>
          <w:color w:val="4F4F4F"/>
          <w:sz w:val="28"/>
          <w:szCs w:val="28"/>
        </w:rPr>
        <w:t>контртеррористической</w:t>
      </w:r>
      <w:proofErr w:type="spellEnd"/>
      <w:r w:rsidRPr="00A34B6C">
        <w:rPr>
          <w:color w:val="4F4F4F"/>
          <w:sz w:val="28"/>
          <w:szCs w:val="28"/>
        </w:rPr>
        <w:t xml:space="preserve"> операции.</w:t>
      </w:r>
    </w:p>
    <w:p w:rsidR="00A34B6C" w:rsidRPr="00A34B6C" w:rsidRDefault="00A34B6C" w:rsidP="00A34B6C">
      <w:pPr>
        <w:pStyle w:val="a4"/>
        <w:shd w:val="clear" w:color="auto" w:fill="FFFFFF"/>
        <w:spacing w:before="0" w:beforeAutospacing="0" w:after="0" w:afterAutospacing="0" w:line="360" w:lineRule="atLeast"/>
        <w:textAlignment w:val="baseline"/>
        <w:rPr>
          <w:color w:val="4F4F4F"/>
          <w:sz w:val="28"/>
          <w:szCs w:val="28"/>
        </w:rPr>
      </w:pPr>
      <w:r w:rsidRPr="00A34B6C">
        <w:rPr>
          <w:color w:val="4F4F4F"/>
          <w:sz w:val="28"/>
          <w:szCs w:val="28"/>
        </w:rPr>
        <w:t xml:space="preserve">Содействовать приведению в состояние готовности группировки сил и средств, созданной для проведения </w:t>
      </w:r>
      <w:proofErr w:type="spellStart"/>
      <w:r w:rsidRPr="00A34B6C">
        <w:rPr>
          <w:color w:val="4F4F4F"/>
          <w:sz w:val="28"/>
          <w:szCs w:val="28"/>
        </w:rPr>
        <w:t>контртеррористической</w:t>
      </w:r>
      <w:proofErr w:type="spellEnd"/>
      <w:r w:rsidRPr="00A34B6C">
        <w:rPr>
          <w:color w:val="4F4F4F"/>
          <w:sz w:val="28"/>
          <w:szCs w:val="28"/>
        </w:rPr>
        <w:t xml:space="preserve"> операции.</w:t>
      </w:r>
    </w:p>
    <w:p w:rsidR="00BE0E9A" w:rsidRPr="00A34B6C" w:rsidRDefault="00BE0E9A" w:rsidP="00A34B6C">
      <w:pPr>
        <w:spacing w:after="0"/>
        <w:rPr>
          <w:rFonts w:ascii="Times New Roman" w:hAnsi="Times New Roman" w:cs="Times New Roman"/>
          <w:sz w:val="28"/>
          <w:szCs w:val="28"/>
        </w:rPr>
      </w:pP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BE0E9A"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p w:rsidR="00C77619" w:rsidRPr="00A34B6C" w:rsidRDefault="00BE0E9A" w:rsidP="00A34B6C">
      <w:pPr>
        <w:spacing w:after="0"/>
        <w:rPr>
          <w:rFonts w:ascii="Times New Roman" w:hAnsi="Times New Roman" w:cs="Times New Roman"/>
          <w:sz w:val="28"/>
          <w:szCs w:val="28"/>
        </w:rPr>
      </w:pPr>
      <w:r w:rsidRPr="00A34B6C">
        <w:rPr>
          <w:rFonts w:ascii="Times New Roman" w:hAnsi="Times New Roman" w:cs="Times New Roman"/>
          <w:sz w:val="28"/>
          <w:szCs w:val="28"/>
        </w:rPr>
        <w:t xml:space="preserve">  </w:t>
      </w:r>
    </w:p>
    <w:sectPr w:rsidR="00C77619" w:rsidRPr="00A34B6C" w:rsidSect="00F11E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954C2"/>
    <w:multiLevelType w:val="multilevel"/>
    <w:tmpl w:val="AE78D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902B39"/>
    <w:multiLevelType w:val="multilevel"/>
    <w:tmpl w:val="AF5A9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FB00A3"/>
    <w:multiLevelType w:val="multilevel"/>
    <w:tmpl w:val="43F09F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82504B"/>
    <w:multiLevelType w:val="multilevel"/>
    <w:tmpl w:val="0E2AB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6E39E6"/>
    <w:multiLevelType w:val="multilevel"/>
    <w:tmpl w:val="DC24D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CC3878"/>
    <w:multiLevelType w:val="multilevel"/>
    <w:tmpl w:val="3670E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167940"/>
    <w:multiLevelType w:val="multilevel"/>
    <w:tmpl w:val="B8C2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082A02"/>
    <w:multiLevelType w:val="multilevel"/>
    <w:tmpl w:val="A32C7F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6D6A1F"/>
    <w:multiLevelType w:val="multilevel"/>
    <w:tmpl w:val="DA385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877F23"/>
    <w:multiLevelType w:val="multilevel"/>
    <w:tmpl w:val="6D76DC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634C51"/>
    <w:multiLevelType w:val="multilevel"/>
    <w:tmpl w:val="DE306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0"/>
  </w:num>
  <w:num w:numId="4">
    <w:abstractNumId w:val="9"/>
    <w:lvlOverride w:ilvl="0">
      <w:lvl w:ilvl="0">
        <w:numFmt w:val="decimal"/>
        <w:lvlText w:val="%1."/>
        <w:lvlJc w:val="left"/>
      </w:lvl>
    </w:lvlOverride>
  </w:num>
  <w:num w:numId="5">
    <w:abstractNumId w:val="8"/>
    <w:lvlOverride w:ilvl="0">
      <w:lvl w:ilvl="0">
        <w:numFmt w:val="decimal"/>
        <w:lvlText w:val="%1."/>
        <w:lvlJc w:val="left"/>
      </w:lvl>
    </w:lvlOverride>
  </w:num>
  <w:num w:numId="6">
    <w:abstractNumId w:val="5"/>
  </w:num>
  <w:num w:numId="7">
    <w:abstractNumId w:val="2"/>
    <w:lvlOverride w:ilvl="0">
      <w:lvl w:ilvl="0">
        <w:numFmt w:val="decimal"/>
        <w:lvlText w:val="%1."/>
        <w:lvlJc w:val="left"/>
      </w:lvl>
    </w:lvlOverride>
  </w:num>
  <w:num w:numId="8">
    <w:abstractNumId w:val="4"/>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26DDC"/>
    <w:rsid w:val="000203A4"/>
    <w:rsid w:val="00326DDC"/>
    <w:rsid w:val="003B694F"/>
    <w:rsid w:val="003C5FF2"/>
    <w:rsid w:val="00465AC9"/>
    <w:rsid w:val="00894F86"/>
    <w:rsid w:val="00A11659"/>
    <w:rsid w:val="00A14EAC"/>
    <w:rsid w:val="00A34B6C"/>
    <w:rsid w:val="00BE0E9A"/>
    <w:rsid w:val="00C77619"/>
    <w:rsid w:val="00EC2B25"/>
    <w:rsid w:val="00F11E4B"/>
    <w:rsid w:val="00F710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E4B"/>
  </w:style>
  <w:style w:type="paragraph" w:styleId="1">
    <w:name w:val="heading 1"/>
    <w:basedOn w:val="a"/>
    <w:link w:val="10"/>
    <w:uiPriority w:val="9"/>
    <w:qFormat/>
    <w:rsid w:val="00A34B6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1659"/>
    <w:rPr>
      <w:color w:val="0000FF" w:themeColor="hyperlink"/>
      <w:u w:val="single"/>
    </w:rPr>
  </w:style>
  <w:style w:type="paragraph" w:styleId="a4">
    <w:name w:val="Normal (Web)"/>
    <w:basedOn w:val="a"/>
    <w:uiPriority w:val="99"/>
    <w:semiHidden/>
    <w:unhideWhenUsed/>
    <w:rsid w:val="00A34B6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A34B6C"/>
    <w:rPr>
      <w:b/>
      <w:bCs/>
    </w:rPr>
  </w:style>
  <w:style w:type="character" w:styleId="a6">
    <w:name w:val="Emphasis"/>
    <w:basedOn w:val="a0"/>
    <w:uiPriority w:val="20"/>
    <w:qFormat/>
    <w:rsid w:val="00A34B6C"/>
    <w:rPr>
      <w:i/>
      <w:iCs/>
    </w:rPr>
  </w:style>
  <w:style w:type="character" w:customStyle="1" w:styleId="10">
    <w:name w:val="Заголовок 1 Знак"/>
    <w:basedOn w:val="a0"/>
    <w:link w:val="1"/>
    <w:uiPriority w:val="9"/>
    <w:rsid w:val="00A34B6C"/>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571502795">
      <w:bodyDiv w:val="1"/>
      <w:marLeft w:val="0"/>
      <w:marRight w:val="0"/>
      <w:marTop w:val="0"/>
      <w:marBottom w:val="0"/>
      <w:divBdr>
        <w:top w:val="none" w:sz="0" w:space="0" w:color="auto"/>
        <w:left w:val="none" w:sz="0" w:space="0" w:color="auto"/>
        <w:bottom w:val="none" w:sz="0" w:space="0" w:color="auto"/>
        <w:right w:val="none" w:sz="0" w:space="0" w:color="auto"/>
      </w:divBdr>
    </w:div>
    <w:div w:id="126048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mb-biz.tomsk.ru/trending/477/pamyatka-po-obespecheniyu-antiterroristicheskoi-zashchishchennosti-obektov-sporta/" TargetMode="External"/><Relationship Id="rId3" Type="http://schemas.openxmlformats.org/officeDocument/2006/relationships/settings" Target="settings.xml"/><Relationship Id="rId7" Type="http://schemas.openxmlformats.org/officeDocument/2006/relationships/hyperlink" Target="http://omb-biz.tomsk.ru/trending/477/pamyatka-po-obespecheniyu-antiterroristicheskoi-zashchishchennosti-obektov-spor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b-biz.tomsk.ru/trending/477/pamyatka-po-obespecheniyu-antiterroristicheskoi-zashchishchennosti-obektov-sporta/" TargetMode="External"/><Relationship Id="rId11" Type="http://schemas.openxmlformats.org/officeDocument/2006/relationships/theme" Target="theme/theme1.xml"/><Relationship Id="rId5" Type="http://schemas.openxmlformats.org/officeDocument/2006/relationships/hyperlink" Target="https://atk.tomsk.gov.ru/antiterroristicheskaja-zaschischennost-obekto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mb-biz.tomsk.ru/trending/477/pamyatka-po-obespecheniyu-antiterroristicheskoi-zashchishchennosti-obektov-spor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Pages>
  <Words>2215</Words>
  <Characters>12628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microlab</dc:creator>
  <cp:keywords/>
  <dc:description/>
  <cp:lastModifiedBy>microlab</cp:lastModifiedBy>
  <cp:revision>7</cp:revision>
  <dcterms:created xsi:type="dcterms:W3CDTF">2025-04-02T05:44:00Z</dcterms:created>
  <dcterms:modified xsi:type="dcterms:W3CDTF">2025-04-10T11:21:00Z</dcterms:modified>
</cp:coreProperties>
</file>